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568C">
      <w:pPr>
        <w:pStyle w:val="Heading3"/>
        <w:spacing w:line="345" w:lineRule="atLeast"/>
        <w:divId w:val="1080953086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Oficiul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Român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drepturile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autor</w:t>
      </w:r>
      <w:proofErr w:type="spellEnd"/>
      <w:r>
        <w:rPr>
          <w:rFonts w:ascii="Arial" w:eastAsia="Times New Roman" w:hAnsi="Arial" w:cs="Arial"/>
          <w:color w:val="333333"/>
        </w:rPr>
        <w:t xml:space="preserve"> - ORDA</w:t>
      </w:r>
    </w:p>
    <w:p w:rsidR="00000000" w:rsidRDefault="00C1568C" w:rsidP="00C9361D">
      <w:pPr>
        <w:pStyle w:val="Heading1"/>
        <w:spacing w:line="240" w:lineRule="auto"/>
        <w:divId w:val="1080953086"/>
        <w:rPr>
          <w:rFonts w:eastAsia="Times New Roman" w:cs="Arial"/>
        </w:rPr>
      </w:pPr>
      <w:proofErr w:type="spell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nr. 41/2019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publicarea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Monitorul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Oficial</w:t>
      </w:r>
      <w:proofErr w:type="spellEnd"/>
      <w:r>
        <w:rPr>
          <w:rFonts w:eastAsia="Times New Roman" w:cs="Arial"/>
        </w:rPr>
        <w:t xml:space="preserve"> al </w:t>
      </w:r>
      <w:proofErr w:type="spellStart"/>
      <w:r>
        <w:rPr>
          <w:rFonts w:eastAsia="Times New Roman" w:cs="Arial"/>
        </w:rPr>
        <w:t>României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Partea</w:t>
      </w:r>
      <w:proofErr w:type="spellEnd"/>
      <w:r>
        <w:rPr>
          <w:rFonts w:eastAsia="Times New Roman" w:cs="Arial"/>
        </w:rPr>
        <w:t xml:space="preserve"> I, a </w:t>
      </w:r>
      <w:proofErr w:type="spellStart"/>
      <w:r>
        <w:rPr>
          <w:rFonts w:eastAsia="Times New Roman" w:cs="Arial"/>
        </w:rPr>
        <w:t>Protocolului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colectarea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către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organismul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gestiune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colectivă</w:t>
      </w:r>
      <w:proofErr w:type="spellEnd"/>
      <w:r>
        <w:rPr>
          <w:rFonts w:eastAsia="Times New Roman" w:cs="Arial"/>
        </w:rPr>
        <w:t xml:space="preserve"> CREDIDAM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și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numele</w:t>
      </w:r>
      <w:proofErr w:type="spellEnd"/>
      <w:r>
        <w:rPr>
          <w:rFonts w:eastAsia="Times New Roman" w:cs="Arial"/>
        </w:rPr>
        <w:t xml:space="preserve"> ARAIEX a </w:t>
      </w:r>
      <w:proofErr w:type="spellStart"/>
      <w:r>
        <w:rPr>
          <w:rFonts w:eastAsia="Times New Roman" w:cs="Arial"/>
        </w:rPr>
        <w:t>remunerațiilor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cuvenite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artiștilor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interpreți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sau</w:t>
      </w:r>
      <w:proofErr w:type="spellEnd"/>
      <w:r>
        <w:rPr>
          <w:rFonts w:eastAsia="Times New Roman" w:cs="Arial"/>
        </w:rPr>
        <w:t xml:space="preserve"> executanți</w:t>
      </w:r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reprezentați</w:t>
      </w:r>
      <w:proofErr w:type="spellEnd"/>
      <w:r>
        <w:rPr>
          <w:rFonts w:eastAsia="Times New Roman" w:cs="Arial"/>
        </w:rPr>
        <w:t xml:space="preserve"> de ARAIEX, </w:t>
      </w:r>
      <w:proofErr w:type="spellStart"/>
      <w:r>
        <w:rPr>
          <w:rFonts w:eastAsia="Times New Roman" w:cs="Arial"/>
        </w:rPr>
        <w:t>aferente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drepturilor</w:t>
      </w:r>
      <w:proofErr w:type="spellEnd"/>
      <w:r>
        <w:rPr>
          <w:rFonts w:eastAsia="Times New Roman" w:cs="Arial"/>
        </w:rPr>
        <w:t xml:space="preserve"> care </w:t>
      </w:r>
      <w:proofErr w:type="spellStart"/>
      <w:r>
        <w:rPr>
          <w:rFonts w:eastAsia="Times New Roman" w:cs="Arial"/>
        </w:rPr>
        <w:t>fac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obiectul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gestiunii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colective</w:t>
      </w:r>
      <w:proofErr w:type="spellEnd"/>
      <w:r>
        <w:rPr>
          <w:rFonts w:eastAsia="Times New Roman" w:cs="Arial"/>
        </w:rPr>
        <w:t xml:space="preserve"> facultative</w:t>
      </w:r>
    </w:p>
    <w:p w:rsidR="00000000" w:rsidRDefault="00C1568C">
      <w:pPr>
        <w:pStyle w:val="Heading3"/>
        <w:spacing w:line="345" w:lineRule="atLeast"/>
        <w:divId w:val="1080953086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vigoare</w:t>
      </w:r>
      <w:proofErr w:type="spellEnd"/>
      <w:r>
        <w:rPr>
          <w:rFonts w:ascii="Arial" w:eastAsia="Times New Roman" w:hAnsi="Arial" w:cs="Arial"/>
          <w:color w:val="333333"/>
        </w:rPr>
        <w:t xml:space="preserve"> de la 27 </w:t>
      </w:r>
      <w:proofErr w:type="spellStart"/>
      <w:r>
        <w:rPr>
          <w:rFonts w:ascii="Arial" w:eastAsia="Times New Roman" w:hAnsi="Arial" w:cs="Arial"/>
          <w:color w:val="333333"/>
        </w:rPr>
        <w:t>martie</w:t>
      </w:r>
      <w:proofErr w:type="spellEnd"/>
      <w:r>
        <w:rPr>
          <w:rFonts w:ascii="Arial" w:eastAsia="Times New Roman" w:hAnsi="Arial" w:cs="Arial"/>
          <w:color w:val="333333"/>
        </w:rPr>
        <w:t xml:space="preserve"> 2019</w:t>
      </w:r>
    </w:p>
    <w:p w:rsidR="00000000" w:rsidRDefault="00C1568C" w:rsidP="00C9361D">
      <w:pPr>
        <w:spacing w:line="345" w:lineRule="atLeast"/>
        <w:jc w:val="both"/>
        <w:divId w:val="1080953086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</w:rPr>
        <w:t>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nr. 237 din 27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2019. </w:t>
      </w:r>
      <w:r w:rsidR="00C936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dispozițiile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art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168 </w:t>
      </w:r>
      <w:hyperlink r:id="rId4" w:anchor="p-260819409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(9)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8/1996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</w:t>
      </w:r>
      <w:r>
        <w:rPr>
          <w:rFonts w:ascii="Arial" w:hAnsi="Arial" w:cs="Arial"/>
          <w:color w:val="333333"/>
          <w:sz w:val="21"/>
          <w:szCs w:val="21"/>
        </w:rPr>
        <w:t>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art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181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5" w:anchor="p-260819563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8/1996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Adresa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Asociația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Artiști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Interpreți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</w:t>
      </w:r>
      <w:r>
        <w:rPr>
          <w:rFonts w:ascii="Arial" w:hAnsi="Arial" w:cs="Arial"/>
          <w:color w:val="333333"/>
          <w:sz w:val="21"/>
          <w:szCs w:val="21"/>
        </w:rPr>
        <w:t>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Executanți nr. 98 din 21.02.2019,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nr. RGII/914 din 21.02.2019</w:t>
      </w:r>
      <w:r>
        <w:rPr>
          <w:rFonts w:ascii="Arial" w:hAnsi="Arial" w:cs="Arial"/>
          <w:color w:val="333333"/>
          <w:sz w:val="21"/>
          <w:szCs w:val="21"/>
        </w:rPr>
        <w:t>;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Direcției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RGII/1.311 din 12.03.2019</w:t>
      </w:r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7 </w:t>
      </w:r>
      <w:hyperlink r:id="rId6" w:anchor="p-11529021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401/2006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funcționarea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structura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atribuțiilor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C1568C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directorul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</w:t>
      </w:r>
      <w:r>
        <w:rPr>
          <w:rFonts w:ascii="Arial" w:eastAsia="Times New Roman" w:hAnsi="Arial" w:cs="Arial"/>
          <w:color w:val="333333"/>
          <w:sz w:val="21"/>
          <w:szCs w:val="21"/>
        </w:rPr>
        <w:t>iului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emite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1.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Protocolul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organismul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CREDIDAM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ARAIEX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remunerațiilor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</w:t>
      </w:r>
      <w:r>
        <w:rPr>
          <w:rFonts w:ascii="Arial" w:hAnsi="Arial" w:cs="Arial"/>
          <w:color w:val="333333"/>
          <w:sz w:val="21"/>
          <w:szCs w:val="21"/>
        </w:rPr>
        <w:t>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artiștilor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interpreți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executanți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ARAIEX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aferente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obiectul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gestiunii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facultative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Pr="00D54307" w:rsidRDefault="00C1568C" w:rsidP="00D5430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2.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site-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sz w:val="21"/>
            <w:szCs w:val="21"/>
          </w:rPr>
          <w:t>www.orda.ro</w:t>
        </w:r>
      </w:hyperlink>
    </w:p>
    <w:tbl>
      <w:tblPr>
        <w:tblW w:w="51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5148"/>
        <w:gridCol w:w="36"/>
      </w:tblGrid>
      <w:tr w:rsidR="0000000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1568C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C1568C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1568C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1568C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1568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Directorul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general 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Oficiului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Român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Drepturile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Autor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Doru Adrian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Păunescu</w:t>
            </w:r>
            <w:proofErr w:type="spellEnd"/>
          </w:p>
        </w:tc>
        <w:tc>
          <w:tcPr>
            <w:tcW w:w="0" w:type="auto"/>
            <w:hideMark/>
          </w:tcPr>
          <w:p w:rsidR="00000000" w:rsidRDefault="00C1568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București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12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2019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C1568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Nr. 41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9375E6" w:rsidRPr="00D54307" w:rsidRDefault="00C1568C" w:rsidP="00D54307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hyperlink r:id="rId8" w:tgtFrame="_blank" w:history="1">
        <w:r>
          <w:rPr>
            <w:rStyle w:val="Hyperlink"/>
            <w:rFonts w:ascii="Arial" w:eastAsia="Times New Roman" w:hAnsi="Arial" w:cs="Arial"/>
            <w:b/>
            <w:bCs/>
            <w:sz w:val="26"/>
            <w:szCs w:val="26"/>
          </w:rPr>
          <w:t>PROTOCOL</w:t>
        </w:r>
      </w:hyperlink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privind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colectarea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de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către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organismul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de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gestiune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colectivă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CREDIDAM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pentru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și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în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numele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ARAIEX a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remunerațiilor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cuvenite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artiștilor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interpreți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sau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executanți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reprezentați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de ARAIEX,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aferente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drepturilor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care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fac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obie</w:t>
      </w:r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ctul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gestiunii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>colective</w:t>
      </w:r>
      <w:proofErr w:type="spellEnd"/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facultative</w:t>
      </w:r>
      <w:r w:rsidRPr="00D54307">
        <w:rPr>
          <w:rFonts w:ascii="Arial" w:eastAsia="Times New Roman" w:hAnsi="Arial" w:cs="Arial"/>
          <w:b/>
          <w:bCs/>
          <w:color w:val="333333"/>
          <w:sz w:val="24"/>
          <w:szCs w:val="26"/>
        </w:rPr>
        <w:pict w14:anchorId="11F60060"/>
      </w:r>
    </w:p>
    <w:sectPr w:rsidR="009375E6" w:rsidRPr="00D54307" w:rsidSect="00D54307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E6"/>
    <w:rsid w:val="00364F27"/>
    <w:rsid w:val="009375E6"/>
    <w:rsid w:val="009E1316"/>
    <w:rsid w:val="00C1568C"/>
    <w:rsid w:val="00C9361D"/>
    <w:rsid w:val="00D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45F7D-F753-45C1-AA78-4271451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53086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zdknbuga2q/protocolul-privind-colectarea-de-catre-organismul-de-gestiune-colectiva-credidam-pentru-si-in-numele-araiex-a-remuneratiilor-cuvenite-artistilor-interpreti-sau-executanti-reprezentati-de-araiex-aferen?d=2020-05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rd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ha2dkmru/hotararea-nr-401-2006-privind-organizarea-functionarea-structura-personalului-si-dotarile-necesare-indeplinirii-atributiilor-oficiului-roman-pentru-drepturile-de-autor?pid=11529021&amp;d=2020-05-15" TargetMode="External"/><Relationship Id="rId5" Type="http://schemas.openxmlformats.org/officeDocument/2006/relationships/hyperlink" Target="http://lege5.ro/App/Document/gi4dinrqg4ya/legea-nr-8-1996-privind-dreptul-de-autor-si-drepturile-conexe?pid=260819563&amp;d=2020-05-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e5.ro/App/Document/gi4dinrqg4ya/legea-nr-8-1996-privind-dreptul-de-autor-si-drepturile-conexe?pid=260819409&amp;d=2020-05-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DRAGUSIN</dc:creator>
  <cp:lastModifiedBy>Alina Iordache</cp:lastModifiedBy>
  <cp:revision>2</cp:revision>
  <dcterms:created xsi:type="dcterms:W3CDTF">2020-05-15T10:22:00Z</dcterms:created>
  <dcterms:modified xsi:type="dcterms:W3CDTF">2020-05-15T10:22:00Z</dcterms:modified>
</cp:coreProperties>
</file>