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D5FA0">
      <w:pPr>
        <w:pStyle w:val="Heading3"/>
        <w:spacing w:line="345" w:lineRule="atLeast"/>
        <w:divId w:val="1014957377"/>
        <w:rPr>
          <w:rFonts w:ascii="Arial" w:eastAsia="Times New Roman" w:hAnsi="Arial" w:cs="Arial"/>
          <w:color w:val="333333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color w:val="333333"/>
        </w:rPr>
        <w:t>Oficiul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Român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pentru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drepturile</w:t>
      </w:r>
      <w:proofErr w:type="spellEnd"/>
      <w:r>
        <w:rPr>
          <w:rFonts w:ascii="Arial" w:eastAsia="Times New Roman" w:hAnsi="Arial" w:cs="Arial"/>
          <w:color w:val="333333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</w:rPr>
        <w:t>autor</w:t>
      </w:r>
      <w:proofErr w:type="spellEnd"/>
      <w:r>
        <w:rPr>
          <w:rFonts w:ascii="Arial" w:eastAsia="Times New Roman" w:hAnsi="Arial" w:cs="Arial"/>
          <w:color w:val="333333"/>
        </w:rPr>
        <w:t xml:space="preserve"> - ORDA</w:t>
      </w:r>
    </w:p>
    <w:p w:rsidR="00000000" w:rsidRDefault="002D5FA0">
      <w:pPr>
        <w:pStyle w:val="Heading1"/>
        <w:divId w:val="1014957377"/>
        <w:rPr>
          <w:rFonts w:eastAsia="Times New Roman" w:cs="Arial"/>
        </w:rPr>
      </w:pPr>
      <w:proofErr w:type="spellStart"/>
      <w:r>
        <w:rPr>
          <w:rFonts w:eastAsia="Times New Roman" w:cs="Arial"/>
        </w:rPr>
        <w:t>Decizia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nr</w:t>
      </w:r>
      <w:proofErr w:type="spellEnd"/>
      <w:r>
        <w:rPr>
          <w:rFonts w:eastAsia="Times New Roman" w:cs="Arial"/>
        </w:rPr>
        <w:t xml:space="preserve">. 21/2025 </w:t>
      </w:r>
      <w:proofErr w:type="spellStart"/>
      <w:r>
        <w:rPr>
          <w:rFonts w:eastAsia="Times New Roman" w:cs="Arial"/>
        </w:rPr>
        <w:t>privind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modificarea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pe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baza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indicelui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inflaţie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stabilit</w:t>
      </w:r>
      <w:proofErr w:type="spellEnd"/>
      <w:r>
        <w:rPr>
          <w:rFonts w:eastAsia="Times New Roman" w:cs="Arial"/>
        </w:rPr>
        <w:t xml:space="preserve"> la </w:t>
      </w:r>
      <w:proofErr w:type="spellStart"/>
      <w:r>
        <w:rPr>
          <w:rFonts w:eastAsia="Times New Roman" w:cs="Arial"/>
        </w:rPr>
        <w:t>nivel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naţional</w:t>
      </w:r>
      <w:proofErr w:type="spellEnd"/>
      <w:r>
        <w:rPr>
          <w:rFonts w:eastAsia="Times New Roman" w:cs="Arial"/>
        </w:rPr>
        <w:t xml:space="preserve">, a </w:t>
      </w:r>
      <w:proofErr w:type="spellStart"/>
      <w:r>
        <w:rPr>
          <w:rFonts w:eastAsia="Times New Roman" w:cs="Arial"/>
        </w:rPr>
        <w:t>remuneraţiilor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cuvenite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titularilor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drepturi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conexe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prevăzute</w:t>
      </w:r>
      <w:proofErr w:type="spellEnd"/>
      <w:r>
        <w:rPr>
          <w:rFonts w:eastAsia="Times New Roman" w:cs="Arial"/>
        </w:rPr>
        <w:t xml:space="preserve"> la art. </w:t>
      </w:r>
      <w:proofErr w:type="gramStart"/>
      <w:r>
        <w:rPr>
          <w:rFonts w:eastAsia="Times New Roman" w:cs="Arial"/>
        </w:rPr>
        <w:t>5</w:t>
      </w:r>
      <w:proofErr w:type="gram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alin</w:t>
      </w:r>
      <w:proofErr w:type="spellEnd"/>
      <w:r>
        <w:rPr>
          <w:rFonts w:eastAsia="Times New Roman" w:cs="Arial"/>
        </w:rPr>
        <w:t xml:space="preserve">. (1) </w:t>
      </w:r>
      <w:proofErr w:type="gramStart"/>
      <w:r>
        <w:rPr>
          <w:rFonts w:eastAsia="Times New Roman" w:cs="Arial"/>
        </w:rPr>
        <w:t>lit</w:t>
      </w:r>
      <w:proofErr w:type="gramEnd"/>
      <w:r>
        <w:rPr>
          <w:rFonts w:eastAsia="Times New Roman" w:cs="Arial"/>
        </w:rPr>
        <w:t xml:space="preserve">. a) </w:t>
      </w:r>
      <w:proofErr w:type="spellStart"/>
      <w:r>
        <w:rPr>
          <w:rFonts w:eastAsia="Times New Roman" w:cs="Arial"/>
        </w:rPr>
        <w:t>şi</w:t>
      </w:r>
      <w:proofErr w:type="spellEnd"/>
      <w:r>
        <w:rPr>
          <w:rFonts w:eastAsia="Times New Roman" w:cs="Arial"/>
        </w:rPr>
        <w:t xml:space="preserve"> b) din </w:t>
      </w:r>
      <w:proofErr w:type="spellStart"/>
      <w:r>
        <w:rPr>
          <w:rFonts w:eastAsia="Times New Roman" w:cs="Arial"/>
        </w:rPr>
        <w:t>Metodologia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privind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stabilirea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remuneraţiilor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cuven</w:t>
      </w:r>
      <w:r>
        <w:rPr>
          <w:rFonts w:eastAsia="Times New Roman" w:cs="Arial"/>
        </w:rPr>
        <w:t>ite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titularilor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drepturilor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conexe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pentru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comunicarea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publică</w:t>
      </w:r>
      <w:proofErr w:type="spellEnd"/>
      <w:r>
        <w:rPr>
          <w:rFonts w:eastAsia="Times New Roman" w:cs="Arial"/>
        </w:rPr>
        <w:t xml:space="preserve"> a </w:t>
      </w:r>
      <w:proofErr w:type="spellStart"/>
      <w:r>
        <w:rPr>
          <w:rFonts w:eastAsia="Times New Roman" w:cs="Arial"/>
        </w:rPr>
        <w:t>fonogramelor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comerţ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prin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intermediul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serviciilor</w:t>
      </w:r>
      <w:proofErr w:type="spellEnd"/>
      <w:r>
        <w:rPr>
          <w:rFonts w:eastAsia="Times New Roman" w:cs="Arial"/>
        </w:rPr>
        <w:t xml:space="preserve"> online </w:t>
      </w:r>
      <w:proofErr w:type="spellStart"/>
      <w:r>
        <w:rPr>
          <w:rFonts w:eastAsia="Times New Roman" w:cs="Arial"/>
        </w:rPr>
        <w:t>sau</w:t>
      </w:r>
      <w:proofErr w:type="spellEnd"/>
      <w:r>
        <w:rPr>
          <w:rFonts w:eastAsia="Times New Roman" w:cs="Arial"/>
        </w:rPr>
        <w:t xml:space="preserve"> mobile, </w:t>
      </w:r>
      <w:proofErr w:type="spellStart"/>
      <w:r>
        <w:rPr>
          <w:rFonts w:eastAsia="Times New Roman" w:cs="Arial"/>
        </w:rPr>
        <w:t>stabilite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prin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Hotărârea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arbitrală</w:t>
      </w:r>
      <w:proofErr w:type="spellEnd"/>
      <w:r>
        <w:rPr>
          <w:rFonts w:eastAsia="Times New Roman" w:cs="Arial"/>
        </w:rPr>
        <w:t xml:space="preserve"> din 2 august 2011, </w:t>
      </w:r>
      <w:proofErr w:type="spellStart"/>
      <w:r>
        <w:rPr>
          <w:rFonts w:eastAsia="Times New Roman" w:cs="Arial"/>
        </w:rPr>
        <w:t>publicată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în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Monitorul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Oficial</w:t>
      </w:r>
      <w:proofErr w:type="spellEnd"/>
      <w:r>
        <w:rPr>
          <w:rFonts w:eastAsia="Times New Roman" w:cs="Arial"/>
        </w:rPr>
        <w:t xml:space="preserve"> al </w:t>
      </w:r>
      <w:proofErr w:type="spellStart"/>
      <w:r>
        <w:rPr>
          <w:rFonts w:eastAsia="Times New Roman" w:cs="Arial"/>
        </w:rPr>
        <w:t>României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Partea</w:t>
      </w:r>
      <w:proofErr w:type="spellEnd"/>
      <w:r>
        <w:rPr>
          <w:rFonts w:eastAsia="Times New Roman" w:cs="Arial"/>
        </w:rPr>
        <w:t xml:space="preserve"> I, </w:t>
      </w:r>
      <w:proofErr w:type="spellStart"/>
      <w:r>
        <w:rPr>
          <w:rFonts w:eastAsia="Times New Roman" w:cs="Arial"/>
        </w:rPr>
        <w:t>prin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Decizia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directorului</w:t>
      </w:r>
      <w:proofErr w:type="spellEnd"/>
      <w:r>
        <w:rPr>
          <w:rFonts w:eastAsia="Times New Roman" w:cs="Arial"/>
        </w:rPr>
        <w:t xml:space="preserve"> general al </w:t>
      </w:r>
      <w:proofErr w:type="spellStart"/>
      <w:r>
        <w:rPr>
          <w:rFonts w:eastAsia="Times New Roman" w:cs="Arial"/>
        </w:rPr>
        <w:t>Oficiului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Român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pentru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Drepturile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Autor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nr</w:t>
      </w:r>
      <w:proofErr w:type="spellEnd"/>
      <w:r>
        <w:rPr>
          <w:rFonts w:eastAsia="Times New Roman" w:cs="Arial"/>
        </w:rPr>
        <w:t>. 232/2011</w:t>
      </w:r>
    </w:p>
    <w:p w:rsidR="00000000" w:rsidRDefault="002D5FA0">
      <w:pPr>
        <w:pStyle w:val="Heading3"/>
        <w:spacing w:line="345" w:lineRule="atLeast"/>
        <w:divId w:val="1014957377"/>
        <w:rPr>
          <w:rFonts w:ascii="Arial" w:eastAsia="Times New Roman" w:hAnsi="Arial" w:cs="Arial"/>
          <w:color w:val="008000"/>
        </w:rPr>
      </w:pPr>
      <w:proofErr w:type="spellStart"/>
      <w:proofErr w:type="gramStart"/>
      <w:r>
        <w:rPr>
          <w:rFonts w:ascii="Arial" w:eastAsia="Times New Roman" w:hAnsi="Arial" w:cs="Arial"/>
          <w:color w:val="008000"/>
        </w:rPr>
        <w:t>Va</w:t>
      </w:r>
      <w:proofErr w:type="spellEnd"/>
      <w:proofErr w:type="gramEnd"/>
      <w:r>
        <w:rPr>
          <w:rFonts w:ascii="Arial" w:eastAsia="Times New Roman" w:hAnsi="Arial" w:cs="Arial"/>
          <w:color w:val="008000"/>
        </w:rPr>
        <w:t xml:space="preserve"> intra </w:t>
      </w:r>
      <w:proofErr w:type="spellStart"/>
      <w:r>
        <w:rPr>
          <w:rFonts w:ascii="Arial" w:eastAsia="Times New Roman" w:hAnsi="Arial" w:cs="Arial"/>
          <w:color w:val="008000"/>
        </w:rPr>
        <w:t>în</w:t>
      </w:r>
      <w:proofErr w:type="spellEnd"/>
      <w:r>
        <w:rPr>
          <w:rFonts w:ascii="Arial" w:eastAsia="Times New Roman" w:hAnsi="Arial" w:cs="Arial"/>
          <w:color w:val="008000"/>
        </w:rPr>
        <w:t xml:space="preserve"> </w:t>
      </w:r>
      <w:proofErr w:type="spellStart"/>
      <w:r>
        <w:rPr>
          <w:rFonts w:ascii="Arial" w:eastAsia="Times New Roman" w:hAnsi="Arial" w:cs="Arial"/>
          <w:color w:val="008000"/>
        </w:rPr>
        <w:t>vigoare</w:t>
      </w:r>
      <w:proofErr w:type="spellEnd"/>
      <w:r>
        <w:rPr>
          <w:rFonts w:ascii="Arial" w:eastAsia="Times New Roman" w:hAnsi="Arial" w:cs="Arial"/>
          <w:color w:val="008000"/>
        </w:rPr>
        <w:t xml:space="preserve"> la 01 </w:t>
      </w:r>
      <w:proofErr w:type="spellStart"/>
      <w:r>
        <w:rPr>
          <w:rFonts w:ascii="Arial" w:eastAsia="Times New Roman" w:hAnsi="Arial" w:cs="Arial"/>
          <w:color w:val="008000"/>
        </w:rPr>
        <w:t>aprilie</w:t>
      </w:r>
      <w:proofErr w:type="spellEnd"/>
      <w:r>
        <w:rPr>
          <w:rFonts w:ascii="Arial" w:eastAsia="Times New Roman" w:hAnsi="Arial" w:cs="Arial"/>
          <w:color w:val="008000"/>
        </w:rPr>
        <w:t xml:space="preserve"> 2025</w:t>
      </w:r>
    </w:p>
    <w:p w:rsidR="00000000" w:rsidRDefault="002D5FA0">
      <w:pPr>
        <w:spacing w:line="345" w:lineRule="atLeast"/>
        <w:jc w:val="both"/>
        <w:divId w:val="1014957377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Publicat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I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205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din 10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martie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2025.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Formă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aplicabilă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din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>
        <w:rPr>
          <w:rStyle w:val="js-calendar1"/>
          <w:rFonts w:ascii="Arial" w:eastAsia="Times New Roman" w:hAnsi="Arial" w:cs="Arial"/>
          <w:sz w:val="21"/>
          <w:szCs w:val="21"/>
        </w:rPr>
        <w:t xml:space="preserve">01 </w:t>
      </w:r>
      <w:proofErr w:type="spellStart"/>
      <w:r>
        <w:rPr>
          <w:rStyle w:val="js-calendar1"/>
          <w:rFonts w:ascii="Arial" w:eastAsia="Times New Roman" w:hAnsi="Arial" w:cs="Arial"/>
          <w:sz w:val="21"/>
          <w:szCs w:val="21"/>
        </w:rPr>
        <w:t>aprilie</w:t>
      </w:r>
      <w:proofErr w:type="spellEnd"/>
      <w:r>
        <w:rPr>
          <w:rStyle w:val="js-calendar1"/>
          <w:rFonts w:ascii="Arial" w:eastAsia="Times New Roman" w:hAnsi="Arial" w:cs="Arial"/>
          <w:sz w:val="21"/>
          <w:szCs w:val="21"/>
        </w:rPr>
        <w:t xml:space="preserve"> 202</w:t>
      </w:r>
      <w:r>
        <w:rPr>
          <w:rStyle w:val="js-calendar1"/>
          <w:rFonts w:ascii="Arial" w:eastAsia="Times New Roman" w:hAnsi="Arial" w:cs="Arial"/>
          <w:sz w:val="21"/>
          <w:szCs w:val="21"/>
        </w:rPr>
        <w:t>5</w:t>
      </w:r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000000" w:rsidRDefault="002D5F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conformitate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4" w:anchor="p-260819394" w:tgtFrame="_blank" w:history="1">
        <w:r>
          <w:rPr>
            <w:rStyle w:val="Hyperlink"/>
            <w:rFonts w:ascii="Arial" w:hAnsi="Arial" w:cs="Arial"/>
            <w:sz w:val="21"/>
            <w:szCs w:val="21"/>
          </w:rPr>
          <w:t xml:space="preserve">art. </w:t>
        </w:r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167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181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(1) </w:t>
      </w:r>
      <w:hyperlink r:id="rId5" w:anchor="p-260819563" w:tgtFrame="_blank" w:history="1"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lit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>. a)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8/1996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</w:t>
      </w:r>
      <w:r>
        <w:rPr>
          <w:rFonts w:ascii="Arial" w:hAnsi="Arial" w:cs="Arial"/>
          <w:color w:val="333333"/>
          <w:sz w:val="21"/>
          <w:szCs w:val="21"/>
        </w:rPr>
        <w:t>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</w:p>
    <w:p w:rsidR="00000000" w:rsidRDefault="002D5F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00000" w:rsidRDefault="002D5F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emisă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Centrul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Administrarea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Artiştilor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Interpreţi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CREDIDAM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Producătorilor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Fonograme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Asociaţia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UPFR,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înregistrată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</w:t>
      </w:r>
      <w:r>
        <w:rPr>
          <w:rFonts w:ascii="Arial" w:hAnsi="Arial" w:cs="Arial"/>
          <w:color w:val="333333"/>
          <w:sz w:val="21"/>
          <w:szCs w:val="21"/>
        </w:rPr>
        <w:t>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(ORDA)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RGII/691 din 19.02.2025</w:t>
      </w:r>
      <w:r>
        <w:rPr>
          <w:rFonts w:ascii="Arial" w:hAnsi="Arial" w:cs="Arial"/>
          <w:color w:val="333333"/>
          <w:sz w:val="21"/>
          <w:szCs w:val="21"/>
        </w:rPr>
        <w:t>;</w:t>
      </w:r>
    </w:p>
    <w:p w:rsidR="00000000" w:rsidRDefault="002D5F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registre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gestiune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colectivă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RGII/755 din 24.02.2025</w:t>
      </w:r>
      <w:r>
        <w:rPr>
          <w:rFonts w:ascii="Arial" w:hAnsi="Arial" w:cs="Arial"/>
          <w:color w:val="333333"/>
          <w:sz w:val="21"/>
          <w:szCs w:val="21"/>
        </w:rPr>
        <w:t>,</w:t>
      </w:r>
    </w:p>
    <w:p w:rsidR="00000000" w:rsidRDefault="002D5F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temeiul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7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6" w:anchor="p-11529021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 (3)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Guvernului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401/2006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funcţionarea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structura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necesare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îndeplinirii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atribuţiilor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</w:p>
    <w:p w:rsidR="00000000" w:rsidRDefault="002D5FA0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directorul</w:t>
      </w:r>
      <w:proofErr w:type="spellEnd"/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general al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emite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decizie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000000" w:rsidRDefault="002D5F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Art. 1.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S</w:t>
      </w:r>
      <w:r>
        <w:rPr>
          <w:rFonts w:ascii="Arial" w:hAnsi="Arial" w:cs="Arial"/>
          <w:color w:val="333333"/>
          <w:sz w:val="21"/>
          <w:szCs w:val="21"/>
        </w:rPr>
        <w:t xml:space="preserve">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indicelui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inflaţie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nivel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remuneraţiile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cuvenite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titularilor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(1) </w:t>
      </w:r>
      <w:hyperlink r:id="rId7" w:anchor="p-57066819" w:tgtFrame="_blank" w:history="1"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lit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>. a)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8" w:anchor="p-57066823" w:tgtFrame="_blank" w:history="1">
        <w:r>
          <w:rPr>
            <w:rStyle w:val="Hyperlink"/>
            <w:rFonts w:ascii="Arial" w:hAnsi="Arial" w:cs="Arial"/>
            <w:sz w:val="21"/>
            <w:szCs w:val="21"/>
          </w:rPr>
          <w:t>b)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Metodologia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remuneraţiilor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cuvenite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titularilor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fonogramelor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comerţ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intermediul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serviciilor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online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mobile,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arbitrală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2 au</w:t>
      </w:r>
      <w:r>
        <w:rPr>
          <w:rFonts w:ascii="Arial" w:hAnsi="Arial" w:cs="Arial"/>
          <w:color w:val="333333"/>
          <w:sz w:val="21"/>
          <w:szCs w:val="21"/>
        </w:rPr>
        <w:t xml:space="preserve">gust </w:t>
      </w: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2011,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9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nr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 232/2011</w:t>
        </w:r>
      </w:hyperlink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Default="002D5F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Art. 2.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hyperlink r:id="rId10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Metodologia</w:t>
        </w:r>
        <w:proofErr w:type="spellEnd"/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</w:t>
      </w:r>
      <w:r>
        <w:rPr>
          <w:rFonts w:ascii="Arial" w:hAnsi="Arial" w:cs="Arial"/>
          <w:color w:val="333333"/>
          <w:sz w:val="21"/>
          <w:szCs w:val="21"/>
        </w:rPr>
        <w:t>neraţiilor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cuvenite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titularilor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fonogramelor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comerţ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intermediul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serviciilor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online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mobile,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arbitrală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2 august 2011,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</w:t>
      </w:r>
      <w:r>
        <w:rPr>
          <w:rFonts w:ascii="Arial" w:hAnsi="Arial" w:cs="Arial"/>
          <w:color w:val="333333"/>
          <w:sz w:val="21"/>
          <w:szCs w:val="21"/>
        </w:rPr>
        <w:t>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1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nr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. </w:t>
        </w:r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232/2011</w:t>
        </w:r>
        <w:proofErr w:type="gramEnd"/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691 din 29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septembrie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2011,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se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00000" w:rsidRDefault="002D5F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articolul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 </w:t>
      </w:r>
      <w:hyperlink r:id="rId12" w:anchor="p-57066818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alineatul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(1)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tabelul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litera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00000" w:rsidRDefault="002D5FA0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000000" w:rsidRDefault="002D5FA0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86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"/>
        <w:gridCol w:w="3674"/>
        <w:gridCol w:w="694"/>
        <w:gridCol w:w="1048"/>
        <w:gridCol w:w="1492"/>
        <w:gridCol w:w="1722"/>
      </w:tblGrid>
      <w:tr w:rsidR="00000000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000000" w:rsidRDefault="002D5FA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2D5FA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2D5FA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2D5FA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2D5FA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2D5FA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fonograme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1-20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21-200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201-1.000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peste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1.000</w:t>
            </w:r>
          </w:p>
        </w:tc>
      </w:tr>
      <w:tr w:rsidR="00000000">
        <w:trPr>
          <w:trHeight w:val="3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Remuneraţie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lunară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/OGC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 lei</w:t>
            </w:r>
          </w:p>
        </w:tc>
      </w:tr>
    </w:tbl>
    <w:p w:rsidR="00000000" w:rsidRDefault="002D5F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articolul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 </w:t>
      </w:r>
      <w:hyperlink r:id="rId13" w:anchor="p-57066818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alineatul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(1)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tabelul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litera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00000" w:rsidRDefault="002D5FA0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000000" w:rsidRDefault="002D5FA0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85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2978"/>
        <w:gridCol w:w="979"/>
        <w:gridCol w:w="1631"/>
        <w:gridCol w:w="1806"/>
        <w:gridCol w:w="1155"/>
      </w:tblGrid>
      <w:tr w:rsidR="00000000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000000" w:rsidRDefault="002D5FA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2D5FA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2D5FA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2D5FA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2D5FA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2D5FA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2D5FA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ascultări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lunar</w:t>
            </w:r>
          </w:p>
        </w:tc>
      </w:tr>
      <w:tr w:rsidR="00000000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fonograme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utilizate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lunar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&lt; 300.000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300.001-600.000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600.001-1.000.000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&gt; 1.000.001</w:t>
            </w:r>
          </w:p>
        </w:tc>
      </w:tr>
      <w:tr w:rsidR="00000000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1-500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130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261 lei</w:t>
            </w:r>
          </w:p>
        </w:tc>
      </w:tr>
      <w:tr w:rsidR="00000000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501-1.000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98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196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293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391 lei</w:t>
            </w:r>
          </w:p>
        </w:tc>
      </w:tr>
      <w:tr w:rsidR="00000000">
        <w:trPr>
          <w:trHeight w:val="3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peste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130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261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391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521 lei</w:t>
            </w:r>
          </w:p>
        </w:tc>
      </w:tr>
    </w:tbl>
    <w:p w:rsidR="00000000" w:rsidRDefault="002D5F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Art. 3.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vigoare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4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nr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. </w:t>
        </w:r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37/2024</w:t>
        </w:r>
        <w:proofErr w:type="gramEnd"/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indicelui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inflaţie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nivel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remuneraţi</w:t>
      </w:r>
      <w:r>
        <w:rPr>
          <w:rFonts w:ascii="Arial" w:hAnsi="Arial" w:cs="Arial"/>
          <w:color w:val="333333"/>
          <w:sz w:val="21"/>
          <w:szCs w:val="21"/>
        </w:rPr>
        <w:t>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cuvenite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titularilor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(1) </w:t>
      </w:r>
      <w:hyperlink r:id="rId15" w:anchor="p-57066819" w:tgtFrame="_blank" w:history="1"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lit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>. a)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6" w:anchor="p-57066823" w:tgtFrame="_blank" w:history="1">
        <w:r>
          <w:rPr>
            <w:rStyle w:val="Hyperlink"/>
            <w:rFonts w:ascii="Arial" w:hAnsi="Arial" w:cs="Arial"/>
            <w:sz w:val="21"/>
            <w:szCs w:val="21"/>
          </w:rPr>
          <w:t>b)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Metodologia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remuneraţiilor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cuvenite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titularilor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fonogramelor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comerţ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intermediul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serviciilor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online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mobile,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arbitrală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2 august 2011,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7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nr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. </w:t>
        </w:r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232/2011</w:t>
        </w:r>
        <w:proofErr w:type="gramEnd"/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157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din 26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februarie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2024,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încet</w:t>
      </w:r>
      <w:r>
        <w:rPr>
          <w:rFonts w:ascii="Arial" w:hAnsi="Arial" w:cs="Arial"/>
          <w:color w:val="333333"/>
          <w:sz w:val="21"/>
          <w:szCs w:val="21"/>
        </w:rPr>
        <w:t>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aplicabilitatea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Default="002D5F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Art. 4.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atacată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instanţele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judecătoreşti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contencios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administrativ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Default="002D5F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lastRenderedPageBreak/>
        <w:t>Art. 5.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vigoare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prima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</w:t>
      </w:r>
      <w:r>
        <w:rPr>
          <w:rFonts w:ascii="Arial" w:hAnsi="Arial" w:cs="Arial"/>
          <w:color w:val="333333"/>
          <w:sz w:val="21"/>
          <w:szCs w:val="21"/>
        </w:rPr>
        <w:t>atei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Default="002D5FA0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000000" w:rsidRDefault="002D5FA0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6068"/>
      </w:tblGrid>
      <w:tr w:rsidR="00000000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000000" w:rsidRDefault="002D5FA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5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2D5FA0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2D5FA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Directorul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general 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Oficiului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Drepturile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Autor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Andrei-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Simion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Ijac</w:t>
            </w:r>
            <w:proofErr w:type="spellEnd"/>
          </w:p>
        </w:tc>
      </w:tr>
    </w:tbl>
    <w:p w:rsidR="00000000" w:rsidRDefault="002D5F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Bucureşti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24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februarie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2025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Default="002D5FA0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21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8D36A9" w:rsidRDefault="002D5FA0">
      <w:r>
        <w:rPr>
          <w:rFonts w:ascii="Arial" w:hAnsi="Arial" w:cs="Arial"/>
          <w:color w:val="333333"/>
          <w:sz w:val="21"/>
          <w:szCs w:val="21"/>
        </w:rPr>
        <w:pict w14:anchorId="307FED48"/>
      </w:r>
    </w:p>
    <w:sectPr w:rsidR="008D3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A9"/>
    <w:rsid w:val="002D5FA0"/>
    <w:rsid w:val="008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8E93CC-2D89-422C-B649-7E7FC54E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js-calendar1">
    <w:name w:val="js-calendar1"/>
    <w:basedOn w:val="DefaultParagraphFont"/>
    <w:rPr>
      <w:b/>
      <w:bCs/>
      <w:color w:val="008000"/>
    </w:rPr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957377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23&amp;d=2025-03-11" TargetMode="External"/><Relationship Id="rId13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18&amp;d=2025-03-1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19&amp;d=2025-03-11" TargetMode="External"/><Relationship Id="rId12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18&amp;d=2025-03-11" TargetMode="External"/><Relationship Id="rId17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d=2025-03-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23&amp;d=2025-03-11" TargetMode="External"/><Relationship Id="rId1" Type="http://schemas.openxmlformats.org/officeDocument/2006/relationships/styles" Target="styles.xml"/><Relationship Id="rId6" Type="http://schemas.openxmlformats.org/officeDocument/2006/relationships/hyperlink" Target="http://lege5.ro/App/Document/ha2dkmru/hotararea-nr-401-2006-privind-organizarea-functionarea-structura-personalului-si-dotarile-necesare-indeplinirii-atributiilor-oficiului-roman-pentru-drepturile-de-autor?pid=11529021&amp;d=2025-03-11" TargetMode="External"/><Relationship Id="rId11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d=2025-03-11" TargetMode="External"/><Relationship Id="rId5" Type="http://schemas.openxmlformats.org/officeDocument/2006/relationships/hyperlink" Target="http://lege5.ro/App/Document/gi4dinrqg4ya/legea-nr-8-1996-privind-dreptul-de-autor-si-drepturile-conexe?pid=260819563&amp;d=2025-03-11" TargetMode="External"/><Relationship Id="rId15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19&amp;d=2025-03-11" TargetMode="External"/><Relationship Id="rId10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d=2025-03-1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lege5.ro/App/Document/gi4dinrqg4ya/legea-nr-8-1996-privind-dreptul-de-autor-si-drepturile-conexe?pid=260819394&amp;d=2025-03-11" TargetMode="External"/><Relationship Id="rId9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d=2025-03-11" TargetMode="External"/><Relationship Id="rId14" Type="http://schemas.openxmlformats.org/officeDocument/2006/relationships/hyperlink" Target="http://lege5.ro/App/Document/ge2dqnztgm2dc/decizia-nr-37-2024-privind-modificarea-pe-baza-indicelui-de-inflatie-stabilit-la-nivel-national-a-remuneratiilor-cuvenite-titularilor-de-drepturi-conexe-prevazute-la-art-5-alin-1-lit-a-si-b-din-metodo?d=2025-03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Anamaria POJOGA</dc:creator>
  <cp:lastModifiedBy>Anamaria POJOGA</cp:lastModifiedBy>
  <cp:revision>2</cp:revision>
  <dcterms:created xsi:type="dcterms:W3CDTF">2025-03-11T12:38:00Z</dcterms:created>
  <dcterms:modified xsi:type="dcterms:W3CDTF">2025-03-11T12:38:00Z</dcterms:modified>
</cp:coreProperties>
</file>