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76" w:type="dxa"/>
        <w:jc w:val="center"/>
        <w:tblInd w:w="-4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"/>
        <w:gridCol w:w="5244"/>
        <w:gridCol w:w="2977"/>
        <w:gridCol w:w="2835"/>
        <w:gridCol w:w="2558"/>
      </w:tblGrid>
      <w:tr w:rsidR="00533F72" w:rsidRPr="00A00DC2" w:rsidTr="00533F72">
        <w:trPr>
          <w:trHeight w:val="34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E</w:t>
            </w:r>
          </w:p>
        </w:tc>
        <w:tc>
          <w:tcPr>
            <w:tcW w:w="13614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Transporturi**) *****) #)</w:t>
            </w:r>
          </w:p>
        </w:tc>
      </w:tr>
      <w:tr w:rsidR="00533F72" w:rsidRPr="00A00DC2" w:rsidTr="00533F72">
        <w:trPr>
          <w:trHeight w:val="55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  <w:t>E1</w:t>
            </w:r>
          </w:p>
        </w:tc>
        <w:tc>
          <w:tcPr>
            <w:tcW w:w="13614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  <w:t>Transporturi rutiere de pasageri - mijloc de transport echipat cu instalaţie de sonorizare, radio, TV, căşti pentru ascultare individuală, indiferent dacă sunt în regim rent a car#) sau colaborare sau leasing etc.</w:t>
            </w:r>
          </w:p>
        </w:tc>
      </w:tr>
      <w:tr w:rsidR="00533F72" w:rsidRPr="00A00DC2" w:rsidTr="00533F72">
        <w:trPr>
          <w:trHeight w:val="345"/>
          <w:jc w:val="center"/>
        </w:trPr>
        <w:tc>
          <w:tcPr>
            <w:tcW w:w="462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Tip încadrare</w:t>
            </w:r>
          </w:p>
        </w:tc>
        <w:tc>
          <w:tcPr>
            <w:tcW w:w="837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Remuneraţie lunară (tară TVA)</w:t>
            </w:r>
          </w:p>
        </w:tc>
      </w:tr>
      <w:tr w:rsidR="00533F72" w:rsidRPr="00A00DC2" w:rsidTr="00533F72">
        <w:trPr>
          <w:trHeight w:val="765"/>
          <w:jc w:val="center"/>
        </w:trPr>
        <w:tc>
          <w:tcPr>
            <w:tcW w:w="462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533F72" w:rsidRPr="00A00DC2" w:rsidRDefault="00533F72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vAlign w:val="center"/>
            <w:hideMark/>
          </w:tcPr>
          <w:p w:rsidR="00533F72" w:rsidRPr="00533F72" w:rsidRDefault="00533F72" w:rsidP="005F2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Producătorii de fonograme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Artiştii interpreţi sau executanţi pentru fonograme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Artiştii interpreţi sau executanţi pentru audiovizual</w:t>
            </w:r>
          </w:p>
        </w:tc>
      </w:tr>
      <w:tr w:rsidR="00533F72" w:rsidRPr="00A00DC2" w:rsidTr="00533F72">
        <w:trPr>
          <w:trHeight w:val="55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Vehicul de agrement (tractor, trenuleţ, remorcă, platformă)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533F72" w:rsidRPr="00A00DC2" w:rsidTr="00533F72">
        <w:trPr>
          <w:trHeight w:val="139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Autobuz, troleibuz, tramvai şi microbuz utilizate în transportul regulat de persoane urban, suburban şi interurban pe trasee sub 35 km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</w:tr>
      <w:tr w:rsidR="00533F72" w:rsidRPr="00A00DC2" w:rsidTr="00533F72">
        <w:trPr>
          <w:trHeight w:val="76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Autoturism până la 6 locuri utilizat în serviciul de taxi******)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533F72" w:rsidRPr="00A00DC2" w:rsidTr="00533F72">
        <w:trPr>
          <w:trHeight w:val="76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Autoturism până la 6 locuri utilizat în serviciul de închiriere (rent a car)##)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533F72" w:rsidRPr="00A00DC2" w:rsidTr="00533F72">
        <w:trPr>
          <w:trHeight w:val="55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Microbuz/Minibuz indiferent de numărul de locuri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</w:tr>
      <w:tr w:rsidR="00533F72" w:rsidRPr="00A00DC2" w:rsidTr="00533F72">
        <w:trPr>
          <w:trHeight w:val="97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Autobuz utilizat în transportul naţional, interurban/interjudeţean pe trasee mai mari de 35 km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533F72" w:rsidRPr="00A00DC2" w:rsidTr="00533F72">
        <w:trPr>
          <w:trHeight w:val="97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Autocar utilizat în transportul naţional, interurban/interjudeţean pe trasee mai mici de 35 km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533F72" w:rsidRPr="00A00DC2" w:rsidTr="00533F72">
        <w:trPr>
          <w:trHeight w:val="97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Autocar utilizat în transportul naţional, interurban/interjudeţean pe trasee mai mari de 35 km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</w:tr>
      <w:tr w:rsidR="00533F72" w:rsidRPr="00A00DC2" w:rsidTr="00533F72">
        <w:trPr>
          <w:trHeight w:val="55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9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Autocar utilizat în transportul internaţional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</w:p>
        </w:tc>
      </w:tr>
      <w:tr w:rsidR="00533F72" w:rsidRPr="00A00DC2" w:rsidTr="00533F72">
        <w:trPr>
          <w:trHeight w:val="34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  <w:t>E3</w:t>
            </w:r>
          </w:p>
        </w:tc>
        <w:tc>
          <w:tcPr>
            <w:tcW w:w="13614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  <w:t>Transporturi feroviare de pasageri - garnitură feroviară echipată cu instalaţie de sonorizare</w:t>
            </w:r>
          </w:p>
        </w:tc>
      </w:tr>
      <w:tr w:rsidR="00533F72" w:rsidRPr="00A00DC2" w:rsidTr="00533F72">
        <w:trPr>
          <w:trHeight w:val="345"/>
          <w:jc w:val="center"/>
        </w:trPr>
        <w:tc>
          <w:tcPr>
            <w:tcW w:w="462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Tip încadrare</w:t>
            </w:r>
          </w:p>
        </w:tc>
        <w:tc>
          <w:tcPr>
            <w:tcW w:w="837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Remuneraţie lunară (fără TVA)</w:t>
            </w:r>
          </w:p>
        </w:tc>
      </w:tr>
      <w:tr w:rsidR="00533F72" w:rsidRPr="00A00DC2" w:rsidTr="00533F72">
        <w:trPr>
          <w:trHeight w:val="765"/>
          <w:jc w:val="center"/>
        </w:trPr>
        <w:tc>
          <w:tcPr>
            <w:tcW w:w="462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Producătorii de fonograme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Artiştii interpreţi sau executanţi pentru fonograme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Artiştii interpreţi sau executanţi pentru audiovizual</w:t>
            </w:r>
          </w:p>
        </w:tc>
      </w:tr>
      <w:tr w:rsidR="00533F72" w:rsidRPr="00A00DC2" w:rsidTr="00533F72">
        <w:trPr>
          <w:trHeight w:val="118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Tren de pasageri în trafic intern (fără vagon- restaurant; dacă are vagon-restaurant se va adăuga suplimentar.)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30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30 lei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15 lei</w:t>
            </w:r>
          </w:p>
        </w:tc>
      </w:tr>
      <w:tr w:rsidR="00533F72" w:rsidRPr="00A00DC2" w:rsidTr="00533F72">
        <w:trPr>
          <w:trHeight w:val="118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Tren de pasageri în trafic internaţional (fără vagon-restaurant; dacă are vagon- restaurant se va adăuga suplimentar.)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41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41 lei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20 lei</w:t>
            </w:r>
          </w:p>
        </w:tc>
      </w:tr>
      <w:tr w:rsidR="00533F72" w:rsidRPr="00A00DC2" w:rsidTr="00533F72">
        <w:trPr>
          <w:trHeight w:val="55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Vagon-restaurant în trafic intern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30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30 lei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15 lei</w:t>
            </w:r>
          </w:p>
        </w:tc>
      </w:tr>
      <w:tr w:rsidR="00533F72" w:rsidRPr="00A00DC2" w:rsidTr="00533F72">
        <w:trPr>
          <w:trHeight w:val="55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Vagon-restaurant în trafic internaţional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41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41 lei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20 lei</w:t>
            </w:r>
          </w:p>
        </w:tc>
      </w:tr>
      <w:tr w:rsidR="00533F72" w:rsidRPr="00A00DC2" w:rsidTr="00533F72">
        <w:trPr>
          <w:trHeight w:val="55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  <w:t>E5</w:t>
            </w:r>
          </w:p>
        </w:tc>
        <w:tc>
          <w:tcPr>
            <w:tcW w:w="13614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  <w:t>Transport aerian de pasageri - aeronavă echipată cu instalaţie de sonorizare, radio, TV, căşti pentru ascultare individuală</w:t>
            </w:r>
          </w:p>
        </w:tc>
      </w:tr>
      <w:tr w:rsidR="00533F72" w:rsidRPr="00A00DC2" w:rsidTr="00533F72">
        <w:trPr>
          <w:trHeight w:val="345"/>
          <w:jc w:val="center"/>
        </w:trPr>
        <w:tc>
          <w:tcPr>
            <w:tcW w:w="462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Tip încadrare</w:t>
            </w:r>
          </w:p>
        </w:tc>
        <w:tc>
          <w:tcPr>
            <w:tcW w:w="837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Remuneraţie lunară (fără TVA)</w:t>
            </w:r>
          </w:p>
        </w:tc>
      </w:tr>
      <w:tr w:rsidR="00533F72" w:rsidRPr="00A00DC2" w:rsidTr="00533F72">
        <w:trPr>
          <w:trHeight w:val="765"/>
          <w:jc w:val="center"/>
        </w:trPr>
        <w:tc>
          <w:tcPr>
            <w:tcW w:w="462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Producătorii de fonograme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Artiştii interpreţi sau executanţi pentru fonograme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Artiştii interpreţi sau executanţi pentru audiovizual</w:t>
            </w:r>
          </w:p>
        </w:tc>
      </w:tr>
      <w:tr w:rsidR="00533F72" w:rsidRPr="00A00DC2" w:rsidTr="00533F72">
        <w:trPr>
          <w:trHeight w:val="55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Aeronavă de pasageri cursă internă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30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30 lei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10 lei</w:t>
            </w:r>
          </w:p>
        </w:tc>
      </w:tr>
      <w:tr w:rsidR="00533F72" w:rsidRPr="00A00DC2" w:rsidTr="00533F72">
        <w:trPr>
          <w:trHeight w:val="55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Aeronavă de pasageri cursă continentală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58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58 lei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21 lei</w:t>
            </w:r>
          </w:p>
        </w:tc>
      </w:tr>
      <w:tr w:rsidR="00533F72" w:rsidRPr="00A00DC2" w:rsidTr="00533F72">
        <w:trPr>
          <w:trHeight w:val="55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Aeronavă de pasageri cursă intercontinentală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114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114 lei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51 lei</w:t>
            </w:r>
          </w:p>
        </w:tc>
      </w:tr>
      <w:tr w:rsidR="00533F72" w:rsidRPr="00A00DC2" w:rsidTr="00533F72">
        <w:trPr>
          <w:trHeight w:val="34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  <w:lastRenderedPageBreak/>
              <w:t>E7</w:t>
            </w:r>
          </w:p>
        </w:tc>
        <w:tc>
          <w:tcPr>
            <w:tcW w:w="13614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  <w:t>Ambarcaţiuni navale pentru transportul de agrement - dotate cu instalaţie de sonorizare</w:t>
            </w:r>
          </w:p>
        </w:tc>
      </w:tr>
      <w:tr w:rsidR="00533F72" w:rsidRPr="00A00DC2" w:rsidTr="00533F72">
        <w:trPr>
          <w:trHeight w:val="345"/>
          <w:jc w:val="center"/>
        </w:trPr>
        <w:tc>
          <w:tcPr>
            <w:tcW w:w="462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Tip încadrare</w:t>
            </w:r>
          </w:p>
        </w:tc>
        <w:tc>
          <w:tcPr>
            <w:tcW w:w="837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Remuneraţie lunară (fără TVA)</w:t>
            </w:r>
          </w:p>
        </w:tc>
      </w:tr>
      <w:tr w:rsidR="00533F72" w:rsidRPr="00A00DC2" w:rsidTr="00533F72">
        <w:trPr>
          <w:trHeight w:val="765"/>
          <w:jc w:val="center"/>
        </w:trPr>
        <w:tc>
          <w:tcPr>
            <w:tcW w:w="462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Producătorii de fonograme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Artiştii interpreţi sau executanţi pentru fonograme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Artiştii interpreţi sau executanţi pentru audiovizual</w:t>
            </w:r>
          </w:p>
        </w:tc>
      </w:tr>
      <w:tr w:rsidR="00533F72" w:rsidRPr="00A00DC2" w:rsidTr="00533F72">
        <w:trPr>
          <w:trHeight w:val="55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Ambarcaţiuni de agrement cu până la 2 locuri de dormit ##)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9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9 lei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 lei</w:t>
            </w:r>
          </w:p>
        </w:tc>
      </w:tr>
      <w:tr w:rsidR="00533F72" w:rsidRPr="00A00DC2" w:rsidTr="00533F72">
        <w:trPr>
          <w:trHeight w:val="55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Ambarcaţiuni de agrement între 3-6 locuri de dormit ##)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11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11 lei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6 lei</w:t>
            </w:r>
          </w:p>
        </w:tc>
      </w:tr>
      <w:tr w:rsidR="00533F72" w:rsidRPr="00A00DC2" w:rsidTr="00533F72">
        <w:trPr>
          <w:trHeight w:val="55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Ambarcaţiuni de agrement între 7-12 locuri de dormit ##)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14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14 lei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7 lei</w:t>
            </w:r>
          </w:p>
        </w:tc>
      </w:tr>
      <w:tr w:rsidR="00533F72" w:rsidRPr="00A00DC2" w:rsidTr="00533F72">
        <w:trPr>
          <w:trHeight w:val="76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Ambarcaţiuni de agrement peste 12 locuri de dormit ##)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20 lei plus 3 lei pentru fiecare loc de dormit suplimentar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20 lei plus 3 lei pentru fiecare loc de dormit suplimentar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10 lei plus 1 leu pentru fiecare loc de dormit suplimentar</w:t>
            </w:r>
          </w:p>
        </w:tc>
      </w:tr>
      <w:tr w:rsidR="00533F72" w:rsidRPr="00A00DC2" w:rsidTr="00533F72">
        <w:trPr>
          <w:trHeight w:val="97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Ambarcaţiuni de transport pasageri capacitate până la 50 pasageri (fără posibilităţi de cazare)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10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10 lei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5 lei</w:t>
            </w:r>
          </w:p>
        </w:tc>
      </w:tr>
      <w:tr w:rsidR="00533F72" w:rsidRPr="00A00DC2" w:rsidTr="00533F72">
        <w:trPr>
          <w:trHeight w:val="97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Ambarcaţiuni de transport pasageri capacitate între 51-100 pasageri (fără posibilităţi de cazare)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20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20 lei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7 lei</w:t>
            </w:r>
          </w:p>
        </w:tc>
      </w:tr>
      <w:tr w:rsidR="00533F72" w:rsidRPr="00A00DC2" w:rsidTr="00533F72">
        <w:trPr>
          <w:trHeight w:val="97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Ambarcaţiuni de transport pasageri capacitate peste 100 pasageri (fără posibilităţi de cazare)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35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35 lei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8 lei</w:t>
            </w:r>
          </w:p>
        </w:tc>
      </w:tr>
      <w:tr w:rsidR="00533F72" w:rsidRPr="00A00DC2" w:rsidTr="00533F72">
        <w:trPr>
          <w:trHeight w:val="34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  <w:t>E8</w:t>
            </w:r>
          </w:p>
        </w:tc>
        <w:tc>
          <w:tcPr>
            <w:tcW w:w="13614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color w:val="0070C0"/>
                <w:sz w:val="21"/>
                <w:szCs w:val="21"/>
              </w:rPr>
              <w:t>Transport pe cablu</w:t>
            </w:r>
          </w:p>
        </w:tc>
      </w:tr>
      <w:tr w:rsidR="00533F72" w:rsidRPr="00A00DC2" w:rsidTr="00533F72">
        <w:trPr>
          <w:trHeight w:val="345"/>
          <w:jc w:val="center"/>
        </w:trPr>
        <w:tc>
          <w:tcPr>
            <w:tcW w:w="462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Tip de instalaţie - dotată cu instalaţii de sonorizare</w:t>
            </w:r>
          </w:p>
        </w:tc>
        <w:tc>
          <w:tcPr>
            <w:tcW w:w="837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Remuneraţie lunară (fără TVA)</w:t>
            </w:r>
          </w:p>
        </w:tc>
      </w:tr>
      <w:tr w:rsidR="00533F72" w:rsidRPr="00A00DC2" w:rsidTr="00533F72">
        <w:trPr>
          <w:trHeight w:val="765"/>
          <w:jc w:val="center"/>
        </w:trPr>
        <w:tc>
          <w:tcPr>
            <w:tcW w:w="462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DD9C3" w:themeFill="background2" w:themeFillShade="E6"/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Producătorii de fonograme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Artiştii interpreţi sau executanţi pentru fonograme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533F7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33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Artiştii interpreţi sau executanţi pentru audiovizual</w:t>
            </w:r>
          </w:p>
        </w:tc>
      </w:tr>
      <w:tr w:rsidR="00533F72" w:rsidRPr="00A00DC2" w:rsidTr="00533F72">
        <w:trPr>
          <w:trHeight w:val="34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Telecabină - telegondolă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12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12 lei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533F72" w:rsidRPr="00A00DC2" w:rsidTr="00533F72">
        <w:trPr>
          <w:trHeight w:val="55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Spaţii de aşteptare pentru telecabine, telegondole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20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20 lei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533F72" w:rsidRPr="00A00DC2" w:rsidTr="00533F72">
        <w:trPr>
          <w:trHeight w:val="345"/>
          <w:jc w:val="center"/>
        </w:trPr>
        <w:tc>
          <w:tcPr>
            <w:tcW w:w="4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2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Lifturi şi ascensoare</w:t>
            </w:r>
          </w:p>
        </w:tc>
        <w:tc>
          <w:tcPr>
            <w:tcW w:w="29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31 lei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31 lei</w:t>
            </w:r>
          </w:p>
        </w:tc>
        <w:tc>
          <w:tcPr>
            <w:tcW w:w="25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3F72" w:rsidRPr="00A00DC2" w:rsidRDefault="00533F72" w:rsidP="0053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00DC2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</w:tr>
    </w:tbl>
    <w:p w:rsidR="00C76FEF" w:rsidRDefault="00C76FEF" w:rsidP="00533F72"/>
    <w:sectPr w:rsidR="00C76FEF" w:rsidSect="00533F72">
      <w:headerReference w:type="default" r:id="rId6"/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EA7" w:rsidRDefault="00174EA7" w:rsidP="00533F72">
      <w:pPr>
        <w:spacing w:after="0" w:line="240" w:lineRule="auto"/>
      </w:pPr>
      <w:r>
        <w:separator/>
      </w:r>
    </w:p>
  </w:endnote>
  <w:endnote w:type="continuationSeparator" w:id="0">
    <w:p w:rsidR="00174EA7" w:rsidRDefault="00174EA7" w:rsidP="0053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EA7" w:rsidRDefault="00174EA7" w:rsidP="00533F72">
      <w:pPr>
        <w:spacing w:after="0" w:line="240" w:lineRule="auto"/>
      </w:pPr>
      <w:r>
        <w:separator/>
      </w:r>
    </w:p>
  </w:footnote>
  <w:footnote w:type="continuationSeparator" w:id="0">
    <w:p w:rsidR="00174EA7" w:rsidRDefault="00174EA7" w:rsidP="0053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F72" w:rsidRDefault="00533F72">
    <w:pPr>
      <w:pStyle w:val="Header"/>
      <w:rPr>
        <w:lang w:val="ro-RO"/>
      </w:rPr>
    </w:pPr>
    <w:r>
      <w:rPr>
        <w:lang w:val="ro-RO"/>
      </w:rPr>
      <w:t>METODOLOGIE COMUNICARE PUBLICA</w:t>
    </w:r>
  </w:p>
  <w:p w:rsidR="00533F72" w:rsidRPr="00533F72" w:rsidRDefault="00533F72">
    <w:pPr>
      <w:pStyle w:val="Header"/>
      <w:rPr>
        <w:lang w:val="ro-RO"/>
      </w:rPr>
    </w:pPr>
    <w:r>
      <w:rPr>
        <w:lang w:val="ro-RO"/>
      </w:rPr>
      <w:t>DECIZIA 120/2016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F72"/>
    <w:rsid w:val="00174EA7"/>
    <w:rsid w:val="00533F72"/>
    <w:rsid w:val="00C7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F72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3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3F72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33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3F72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</dc:creator>
  <cp:lastModifiedBy>Hellen</cp:lastModifiedBy>
  <cp:revision>1</cp:revision>
  <dcterms:created xsi:type="dcterms:W3CDTF">2016-12-16T14:40:00Z</dcterms:created>
  <dcterms:modified xsi:type="dcterms:W3CDTF">2016-12-16T14:49:00Z</dcterms:modified>
</cp:coreProperties>
</file>